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B413" w14:textId="4C9296E4" w:rsidR="00FE067E" w:rsidRDefault="00ED4718" w:rsidP="00CC1F3B">
      <w:pPr>
        <w:pStyle w:val="TitlePageOrigin"/>
      </w:pPr>
      <w:r>
        <w:rPr>
          <w:caps w:val="0"/>
        </w:rPr>
        <w:t xml:space="preserve"> </w:t>
      </w:r>
      <w:r w:rsidR="003C6034">
        <w:rPr>
          <w:caps w:val="0"/>
        </w:rPr>
        <w:t>WEST VIRGINIA LEGISLATURE</w:t>
      </w:r>
    </w:p>
    <w:p w14:paraId="226B15D8" w14:textId="65ADF8A2" w:rsidR="00CD36CF" w:rsidRDefault="00CD36CF" w:rsidP="00CC1F3B">
      <w:pPr>
        <w:pStyle w:val="TitlePageSession"/>
      </w:pPr>
      <w:r>
        <w:t>20</w:t>
      </w:r>
      <w:r w:rsidR="00EC5E63">
        <w:t>2</w:t>
      </w:r>
      <w:r w:rsidR="008E6644">
        <w:t>6</w:t>
      </w:r>
      <w:r>
        <w:t xml:space="preserve"> </w:t>
      </w:r>
      <w:r w:rsidR="003C6034">
        <w:rPr>
          <w:caps w:val="0"/>
        </w:rPr>
        <w:t>REGULAR SESSION</w:t>
      </w:r>
      <w:r w:rsidR="00196172">
        <w:rPr>
          <w:noProof/>
        </w:rPr>
        <mc:AlternateContent>
          <mc:Choice Requires="wps">
            <w:drawing>
              <wp:anchor distT="0" distB="0" distL="114300" distR="114300" simplePos="0" relativeHeight="251659264" behindDoc="0" locked="0" layoutInCell="1" allowOverlap="1" wp14:anchorId="5E283FE2" wp14:editId="7DB8A03A">
                <wp:simplePos x="0" y="0"/>
                <wp:positionH relativeFrom="column">
                  <wp:posOffset>6007100</wp:posOffset>
                </wp:positionH>
                <wp:positionV relativeFrom="paragraph">
                  <wp:posOffset>1617980</wp:posOffset>
                </wp:positionV>
                <wp:extent cx="635000" cy="476250"/>
                <wp:effectExtent l="0" t="0" r="12700" b="19050"/>
                <wp:wrapNone/>
                <wp:docPr id="8984347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EA91A0" w14:textId="5932C8BD" w:rsidR="00196172" w:rsidRPr="00196172" w:rsidRDefault="00196172" w:rsidP="00196172">
                            <w:pPr>
                              <w:spacing w:line="240" w:lineRule="auto"/>
                              <w:jc w:val="center"/>
                              <w:rPr>
                                <w:rFonts w:cs="Arial"/>
                                <w:b/>
                              </w:rPr>
                            </w:pPr>
                            <w:r w:rsidRPr="001961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283FE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0EA91A0" w14:textId="5932C8BD" w:rsidR="00196172" w:rsidRPr="00196172" w:rsidRDefault="00196172" w:rsidP="00196172">
                      <w:pPr>
                        <w:spacing w:line="240" w:lineRule="auto"/>
                        <w:jc w:val="center"/>
                        <w:rPr>
                          <w:rFonts w:cs="Arial"/>
                          <w:b/>
                        </w:rPr>
                      </w:pPr>
                      <w:r w:rsidRPr="00196172">
                        <w:rPr>
                          <w:rFonts w:cs="Arial"/>
                          <w:b/>
                        </w:rPr>
                        <w:t>FISCAL NOTE</w:t>
                      </w:r>
                    </w:p>
                  </w:txbxContent>
                </v:textbox>
              </v:shape>
            </w:pict>
          </mc:Fallback>
        </mc:AlternateContent>
      </w:r>
    </w:p>
    <w:p w14:paraId="0131CA40" w14:textId="77777777" w:rsidR="00CD36CF" w:rsidRDefault="00003436" w:rsidP="00CC1F3B">
      <w:pPr>
        <w:pStyle w:val="TitlePageBillPrefix"/>
      </w:pPr>
      <w:sdt>
        <w:sdtPr>
          <w:tag w:val="IntroDate"/>
          <w:id w:val="-1236936958"/>
          <w:placeholder>
            <w:docPart w:val="4E819905AF4143E082186701083FF06B"/>
          </w:placeholder>
          <w:text/>
        </w:sdtPr>
        <w:sdtEndPr/>
        <w:sdtContent>
          <w:r w:rsidR="00AE48A0">
            <w:t>Introduced</w:t>
          </w:r>
        </w:sdtContent>
      </w:sdt>
    </w:p>
    <w:p w14:paraId="6E28B75D" w14:textId="2CFC59DD" w:rsidR="00CD36CF" w:rsidRDefault="00003436" w:rsidP="00CC1F3B">
      <w:pPr>
        <w:pStyle w:val="BillNumber"/>
      </w:pPr>
      <w:sdt>
        <w:sdtPr>
          <w:tag w:val="Chamber"/>
          <w:id w:val="893011969"/>
          <w:lock w:val="sdtLocked"/>
          <w:placeholder>
            <w:docPart w:val="17700AA27FE64D3EBC07B8B88F36CB7F"/>
          </w:placeholder>
          <w:dropDownList>
            <w:listItem w:displayText="House" w:value="House"/>
            <w:listItem w:displayText="Senate" w:value="Senate"/>
          </w:dropDownList>
        </w:sdtPr>
        <w:sdtEndPr/>
        <w:sdtContent>
          <w:r w:rsidR="00C65AB5">
            <w:t>House</w:t>
          </w:r>
        </w:sdtContent>
      </w:sdt>
      <w:r w:rsidR="00303684">
        <w:t xml:space="preserve"> </w:t>
      </w:r>
      <w:r w:rsidR="00CD36CF">
        <w:t xml:space="preserve">Bill </w:t>
      </w:r>
      <w:sdt>
        <w:sdtPr>
          <w:tag w:val="BNum"/>
          <w:id w:val="1645317809"/>
          <w:lock w:val="sdtLocked"/>
          <w:placeholder>
            <w:docPart w:val="62F00C5F641F4DDBBBD24521EFC0155C"/>
          </w:placeholder>
          <w:text/>
        </w:sdtPr>
        <w:sdtEndPr/>
        <w:sdtContent>
          <w:r>
            <w:t>4925</w:t>
          </w:r>
        </w:sdtContent>
      </w:sdt>
    </w:p>
    <w:p w14:paraId="2B0F5AE1" w14:textId="5EEABCFE" w:rsidR="00CD36CF" w:rsidRDefault="00CD36CF" w:rsidP="00CC1F3B">
      <w:pPr>
        <w:pStyle w:val="Sponsors"/>
      </w:pPr>
      <w:r>
        <w:t xml:space="preserve">By </w:t>
      </w:r>
      <w:sdt>
        <w:sdtPr>
          <w:tag w:val="Sponsors"/>
          <w:id w:val="1589585889"/>
          <w:placeholder>
            <w:docPart w:val="0B74BFD427074BA48FD082BF429681C8"/>
          </w:placeholder>
          <w:text w:multiLine="1"/>
        </w:sdtPr>
        <w:sdtEndPr/>
        <w:sdtContent>
          <w:r w:rsidR="00C65AB5">
            <w:t>Delegate</w:t>
          </w:r>
          <w:r w:rsidR="007E2740">
            <w:t>s</w:t>
          </w:r>
          <w:r w:rsidR="00C65AB5">
            <w:t xml:space="preserve"> Anders</w:t>
          </w:r>
          <w:r w:rsidR="007E2740">
            <w:t>, White, Foggin, Kump, Dillon, and Horst</w:t>
          </w:r>
        </w:sdtContent>
      </w:sdt>
    </w:p>
    <w:p w14:paraId="071E44EE" w14:textId="4FBCEC3A" w:rsidR="00E831B3" w:rsidRDefault="00CD36CF" w:rsidP="00CC1F3B">
      <w:pPr>
        <w:pStyle w:val="References"/>
      </w:pPr>
      <w:r>
        <w:t>[</w:t>
      </w:r>
      <w:sdt>
        <w:sdtPr>
          <w:tag w:val="References"/>
          <w:id w:val="-1043047873"/>
          <w:placeholder>
            <w:docPart w:val="63EA61BE4F7B41BDA2A373C8E4E6D9A9"/>
          </w:placeholder>
          <w:text w:multiLine="1"/>
        </w:sdtPr>
        <w:sdtEndPr/>
        <w:sdtContent>
          <w:r w:rsidR="00003436">
            <w:t>Introduced January 29, 2026; referred to the Committee on Government Organization then Health and Human Resources</w:t>
          </w:r>
        </w:sdtContent>
      </w:sdt>
      <w:r>
        <w:t>]</w:t>
      </w:r>
    </w:p>
    <w:p w14:paraId="2F47141C" w14:textId="6B056D4A" w:rsidR="00303684" w:rsidRDefault="0000526A" w:rsidP="00CC1F3B">
      <w:pPr>
        <w:pStyle w:val="TitleSection"/>
      </w:pPr>
      <w:r>
        <w:lastRenderedPageBreak/>
        <w:t>A BILL</w:t>
      </w:r>
      <w:r w:rsidR="00AC7A66">
        <w:t xml:space="preserve"> to amend the Code of West Virginia, 1931, as amended,</w:t>
      </w:r>
      <w:r w:rsidR="0044238F">
        <w:t xml:space="preserve"> by adding a new article, designated </w:t>
      </w:r>
      <w:r w:rsidR="00C65AB5" w:rsidRPr="00C65AB5">
        <w:t>§19-</w:t>
      </w:r>
      <w:r w:rsidR="00F04D0C">
        <w:t>40</w:t>
      </w:r>
      <w:r w:rsidR="00C65AB5" w:rsidRPr="00C65AB5">
        <w:t>-1</w:t>
      </w:r>
      <w:r w:rsidR="00C65AB5">
        <w:t xml:space="preserve">, </w:t>
      </w:r>
      <w:r w:rsidR="00C65AB5" w:rsidRPr="00C65AB5">
        <w:t>§19-</w:t>
      </w:r>
      <w:r w:rsidR="00F04D0C">
        <w:t>40</w:t>
      </w:r>
      <w:r w:rsidR="00C65AB5" w:rsidRPr="00C65AB5">
        <w:t>-</w:t>
      </w:r>
      <w:r w:rsidR="00C65AB5">
        <w:t xml:space="preserve">2, </w:t>
      </w:r>
      <w:r w:rsidR="00C65AB5" w:rsidRPr="00C65AB5">
        <w:t>§19-</w:t>
      </w:r>
      <w:r w:rsidR="00F04D0C">
        <w:t>40</w:t>
      </w:r>
      <w:r w:rsidR="00C65AB5" w:rsidRPr="00C65AB5">
        <w:t>-</w:t>
      </w:r>
      <w:r w:rsidR="00C65AB5">
        <w:t xml:space="preserve">3, </w:t>
      </w:r>
      <w:r w:rsidR="00C65AB5" w:rsidRPr="00C65AB5">
        <w:t>§19-</w:t>
      </w:r>
      <w:r w:rsidR="00F04D0C">
        <w:t>40</w:t>
      </w:r>
      <w:r w:rsidR="00C65AB5" w:rsidRPr="00C65AB5">
        <w:t>-</w:t>
      </w:r>
      <w:r w:rsidR="00C65AB5">
        <w:t xml:space="preserve">4, </w:t>
      </w:r>
      <w:r w:rsidR="00C65AB5" w:rsidRPr="00C65AB5">
        <w:t>§19-</w:t>
      </w:r>
      <w:r w:rsidR="00F04D0C">
        <w:t>40</w:t>
      </w:r>
      <w:r w:rsidR="00C65AB5" w:rsidRPr="00C65AB5">
        <w:t>-</w:t>
      </w:r>
      <w:r w:rsidR="00C65AB5">
        <w:t xml:space="preserve">5, </w:t>
      </w:r>
      <w:r w:rsidR="00C65AB5" w:rsidRPr="00C65AB5">
        <w:t>§19-</w:t>
      </w:r>
      <w:r w:rsidR="00F04D0C">
        <w:t>40</w:t>
      </w:r>
      <w:r w:rsidR="00C65AB5" w:rsidRPr="00C65AB5">
        <w:t>-</w:t>
      </w:r>
      <w:r w:rsidR="00C65AB5">
        <w:t xml:space="preserve">6, </w:t>
      </w:r>
      <w:r w:rsidR="00C65AB5" w:rsidRPr="00C65AB5">
        <w:t>§19-</w:t>
      </w:r>
      <w:r w:rsidR="00F04D0C">
        <w:t>40</w:t>
      </w:r>
      <w:r w:rsidR="00C65AB5" w:rsidRPr="00C65AB5">
        <w:t>-</w:t>
      </w:r>
      <w:r w:rsidR="00C65AB5">
        <w:t xml:space="preserve">7, </w:t>
      </w:r>
      <w:r w:rsidR="00C65AB5" w:rsidRPr="00C65AB5">
        <w:t>§19-</w:t>
      </w:r>
      <w:r w:rsidR="00F04D0C">
        <w:t>40</w:t>
      </w:r>
      <w:r w:rsidR="00C65AB5" w:rsidRPr="00C65AB5">
        <w:t>-</w:t>
      </w:r>
      <w:r w:rsidR="00C65AB5">
        <w:t xml:space="preserve">8, </w:t>
      </w:r>
      <w:r w:rsidR="00C65AB5" w:rsidRPr="00C65AB5">
        <w:t>§19-</w:t>
      </w:r>
      <w:r w:rsidR="00F04D0C">
        <w:t>40</w:t>
      </w:r>
      <w:r w:rsidR="00C65AB5" w:rsidRPr="00C65AB5">
        <w:t>-</w:t>
      </w:r>
      <w:r w:rsidR="00C65AB5">
        <w:t xml:space="preserve">9, </w:t>
      </w:r>
      <w:r w:rsidR="00C65AB5" w:rsidRPr="00C65AB5">
        <w:t>§19-</w:t>
      </w:r>
      <w:r w:rsidR="00F04D0C">
        <w:t>40</w:t>
      </w:r>
      <w:r w:rsidR="00C65AB5" w:rsidRPr="00C65AB5">
        <w:t>-1</w:t>
      </w:r>
      <w:r w:rsidR="00C65AB5">
        <w:t xml:space="preserve">0, </w:t>
      </w:r>
      <w:r w:rsidR="00C65AB5" w:rsidRPr="00C65AB5">
        <w:t>§19-</w:t>
      </w:r>
      <w:r w:rsidR="00F04D0C">
        <w:t>40</w:t>
      </w:r>
      <w:r w:rsidR="00C65AB5" w:rsidRPr="00C65AB5">
        <w:t>-1</w:t>
      </w:r>
      <w:r w:rsidR="00C65AB5">
        <w:t xml:space="preserve">1, and </w:t>
      </w:r>
      <w:r w:rsidR="00C65AB5" w:rsidRPr="00C65AB5">
        <w:t>§19-</w:t>
      </w:r>
      <w:r w:rsidR="00F04D0C">
        <w:t>40</w:t>
      </w:r>
      <w:r w:rsidR="00C65AB5" w:rsidRPr="00C65AB5">
        <w:t>-12</w:t>
      </w:r>
      <w:r w:rsidR="0044238F">
        <w:t xml:space="preserve">, </w:t>
      </w:r>
      <w:r w:rsidR="0044238F" w:rsidRPr="00E94757">
        <w:rPr>
          <w:color w:val="auto"/>
        </w:rPr>
        <w:t xml:space="preserve">all </w:t>
      </w:r>
      <w:r w:rsidR="00AC7A66" w:rsidRPr="009604FD">
        <w:t>relating to</w:t>
      </w:r>
      <w:r w:rsidR="0044238F">
        <w:t xml:space="preserve"> the creation of the</w:t>
      </w:r>
      <w:r w:rsidR="00C65AB5">
        <w:t xml:space="preserve"> West Virginia PRIME Act; providing for legislative findings; setting forth definitions; creating a</w:t>
      </w:r>
      <w:r w:rsidR="00C65AB5" w:rsidRPr="00C65AB5">
        <w:t xml:space="preserve">uthorization of </w:t>
      </w:r>
      <w:r w:rsidR="00C65AB5">
        <w:t>i</w:t>
      </w:r>
      <w:r w:rsidR="00C65AB5" w:rsidRPr="00C65AB5">
        <w:t xml:space="preserve">ntrastate </w:t>
      </w:r>
      <w:r w:rsidR="00C65AB5">
        <w:t>s</w:t>
      </w:r>
      <w:r w:rsidR="00C65AB5" w:rsidRPr="00C65AB5">
        <w:t xml:space="preserve">ale and </w:t>
      </w:r>
      <w:r w:rsidR="00C65AB5">
        <w:t>d</w:t>
      </w:r>
      <w:r w:rsidR="00C65AB5" w:rsidRPr="00C65AB5">
        <w:t>istribution</w:t>
      </w:r>
      <w:r w:rsidR="00C65AB5">
        <w:t>; providing r</w:t>
      </w:r>
      <w:r w:rsidR="00C65AB5" w:rsidRPr="00C65AB5">
        <w:t xml:space="preserve">equirements for </w:t>
      </w:r>
      <w:r w:rsidR="00C65AB5">
        <w:t>c</w:t>
      </w:r>
      <w:r w:rsidR="00C65AB5" w:rsidRPr="00C65AB5">
        <w:t>ustom-</w:t>
      </w:r>
      <w:r w:rsidR="00C65AB5">
        <w:t>e</w:t>
      </w:r>
      <w:r w:rsidR="00C65AB5" w:rsidRPr="00C65AB5">
        <w:t xml:space="preserve">xempt </w:t>
      </w:r>
      <w:r w:rsidR="00C65AB5">
        <w:t>f</w:t>
      </w:r>
      <w:r w:rsidR="00C65AB5" w:rsidRPr="00C65AB5">
        <w:t>acilities</w:t>
      </w:r>
      <w:r w:rsidR="00C65AB5">
        <w:t>; setting forth labeling requirements; creating limitation on regulatory authority; providing for local preemption; setting forth civil liability; providing for i</w:t>
      </w:r>
      <w:r w:rsidR="00C65AB5" w:rsidRPr="00C65AB5">
        <w:t xml:space="preserve">ntrastate </w:t>
      </w:r>
      <w:r w:rsidR="00C65AB5">
        <w:t>co</w:t>
      </w:r>
      <w:r w:rsidR="00C65AB5" w:rsidRPr="00C65AB5">
        <w:t xml:space="preserve">mmerce; </w:t>
      </w:r>
      <w:r w:rsidR="00C65AB5">
        <w:t>f</w:t>
      </w:r>
      <w:r w:rsidR="00C65AB5" w:rsidRPr="00C65AB5">
        <w:t xml:space="preserve">ederal </w:t>
      </w:r>
      <w:r w:rsidR="00C65AB5">
        <w:t>p</w:t>
      </w:r>
      <w:r w:rsidR="00C65AB5" w:rsidRPr="00C65AB5">
        <w:t xml:space="preserve">reemption </w:t>
      </w:r>
      <w:r w:rsidR="00C65AB5">
        <w:t>i</w:t>
      </w:r>
      <w:r w:rsidR="00C65AB5" w:rsidRPr="00C65AB5">
        <w:t>napplicable</w:t>
      </w:r>
      <w:r w:rsidR="00C65AB5">
        <w:t>; establishing rules; and providing for an effective date</w:t>
      </w:r>
      <w:r w:rsidR="00AC7A66">
        <w:t>.</w:t>
      </w:r>
    </w:p>
    <w:p w14:paraId="7CE9D123" w14:textId="222D143A" w:rsidR="003C6034" w:rsidRDefault="00303684" w:rsidP="00CC1F3B">
      <w:pPr>
        <w:pStyle w:val="EnactingClause"/>
        <w:sectPr w:rsidR="003C6034" w:rsidSect="00AC7A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26DDA5E" w14:textId="260391EC" w:rsidR="00C65AB5" w:rsidRPr="00C65AB5" w:rsidRDefault="00C65AB5" w:rsidP="00C65AB5">
      <w:pPr>
        <w:pStyle w:val="ArticleHeading"/>
        <w:rPr>
          <w:u w:val="single"/>
        </w:rPr>
      </w:pPr>
      <w:r w:rsidRPr="00C65AB5">
        <w:rPr>
          <w:u w:val="single"/>
        </w:rPr>
        <w:t xml:space="preserve">ARTICLE </w:t>
      </w:r>
      <w:r w:rsidR="00F04D0C">
        <w:rPr>
          <w:u w:val="single"/>
        </w:rPr>
        <w:t>40</w:t>
      </w:r>
      <w:r w:rsidRPr="00C65AB5">
        <w:rPr>
          <w:u w:val="single"/>
        </w:rPr>
        <w:t>. WEST VIRGINIA PRIME ACT.</w:t>
      </w:r>
    </w:p>
    <w:p w14:paraId="3F739CDF" w14:textId="1FC14EF9"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-1. Short Title.</w:t>
      </w:r>
    </w:p>
    <w:p w14:paraId="7BAD6FFA" w14:textId="3F751A1B" w:rsidR="00C65AB5" w:rsidRPr="00C65AB5" w:rsidRDefault="00C65AB5" w:rsidP="00C65AB5">
      <w:pPr>
        <w:pStyle w:val="SectionBody"/>
        <w:rPr>
          <w:u w:val="single"/>
        </w:rPr>
      </w:pPr>
      <w:r w:rsidRPr="00C65AB5">
        <w:rPr>
          <w:u w:val="single"/>
        </w:rPr>
        <w:t xml:space="preserve">This article shall be known and may be cited as the </w:t>
      </w:r>
      <w:r>
        <w:rPr>
          <w:u w:val="single"/>
        </w:rPr>
        <w:t>"</w:t>
      </w:r>
      <w:r w:rsidRPr="00C65AB5">
        <w:rPr>
          <w:u w:val="single"/>
        </w:rPr>
        <w:t>West Virginia PRIME Act</w:t>
      </w:r>
      <w:r>
        <w:rPr>
          <w:u w:val="single"/>
        </w:rPr>
        <w:t>"</w:t>
      </w:r>
      <w:r w:rsidRPr="00C65AB5">
        <w:rPr>
          <w:u w:val="single"/>
        </w:rPr>
        <w:t xml:space="preserve"> (Producer–Retailer Intra-State Meat Exemption Act).</w:t>
      </w:r>
    </w:p>
    <w:p w14:paraId="7FE350E6" w14:textId="6D794A20"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-2. Legislative Findings.</w:t>
      </w:r>
    </w:p>
    <w:p w14:paraId="1EFC985A" w14:textId="09D0E1D6" w:rsidR="00C65AB5" w:rsidRPr="00C65AB5" w:rsidRDefault="00C65AB5" w:rsidP="00C65AB5">
      <w:pPr>
        <w:pStyle w:val="SectionBody"/>
        <w:rPr>
          <w:u w:val="single"/>
        </w:rPr>
      </w:pPr>
      <w:r w:rsidRPr="00C65AB5">
        <w:rPr>
          <w:u w:val="single"/>
        </w:rPr>
        <w:t>(a) The Legislature finds that:</w:t>
      </w:r>
    </w:p>
    <w:p w14:paraId="7B7DD497" w14:textId="7198025A" w:rsidR="00C65AB5" w:rsidRPr="00C65AB5" w:rsidRDefault="00C65AB5" w:rsidP="00C65AB5">
      <w:pPr>
        <w:pStyle w:val="SectionBody"/>
        <w:rPr>
          <w:u w:val="single"/>
        </w:rPr>
      </w:pPr>
      <w:r w:rsidRPr="00C65AB5">
        <w:rPr>
          <w:u w:val="single"/>
        </w:rPr>
        <w:t>(1) West Virginia farmers, ranchers, homesteaders, and small processors face significant barriers due to federal and state inspection requirements that exceed what is necessary for safe, voluntary commerce conducted solely within the State of West Virginia.</w:t>
      </w:r>
    </w:p>
    <w:p w14:paraId="207B0153" w14:textId="5759B621" w:rsidR="00C65AB5" w:rsidRPr="00C65AB5" w:rsidRDefault="00C65AB5" w:rsidP="00C65AB5">
      <w:pPr>
        <w:pStyle w:val="SectionBody"/>
        <w:rPr>
          <w:u w:val="single"/>
        </w:rPr>
      </w:pPr>
      <w:r w:rsidRPr="00C65AB5">
        <w:rPr>
          <w:u w:val="single"/>
        </w:rPr>
        <w:t>(2) The lack of accessible processing options has created supply bottlenecks, increased costs for consumers, and forced the export of West Virginia livestock to out-of-state or federally controlled facilities.</w:t>
      </w:r>
    </w:p>
    <w:p w14:paraId="0D253755" w14:textId="44A2022B" w:rsidR="00C65AB5" w:rsidRPr="00C65AB5" w:rsidRDefault="00C65AB5" w:rsidP="00C65AB5">
      <w:pPr>
        <w:pStyle w:val="SectionBody"/>
        <w:rPr>
          <w:u w:val="single"/>
        </w:rPr>
      </w:pPr>
      <w:r w:rsidRPr="00C65AB5">
        <w:rPr>
          <w:u w:val="single"/>
        </w:rPr>
        <w:t>(3) The Tenth Amendment reserves to the states the authority to regulate commerce wholly within their borders.</w:t>
      </w:r>
    </w:p>
    <w:p w14:paraId="3B119C6F" w14:textId="3697FC7E" w:rsidR="00C65AB5" w:rsidRPr="00C65AB5" w:rsidRDefault="00C65AB5" w:rsidP="00C65AB5">
      <w:pPr>
        <w:pStyle w:val="SectionBody"/>
        <w:rPr>
          <w:u w:val="single"/>
        </w:rPr>
      </w:pPr>
      <w:r w:rsidRPr="00C65AB5">
        <w:rPr>
          <w:u w:val="single"/>
        </w:rPr>
        <w:t>(4) Consumers have the right to voluntarily purchase food directly from local producers, and producers have the right to provide it, provided the transaction is transparent and the product remains within the state.</w:t>
      </w:r>
    </w:p>
    <w:p w14:paraId="74D1B3FA" w14:textId="2E51E0D6" w:rsidR="00C65AB5" w:rsidRPr="00C65AB5" w:rsidRDefault="00C65AB5" w:rsidP="00C65AB5">
      <w:pPr>
        <w:pStyle w:val="SectionBody"/>
        <w:rPr>
          <w:u w:val="single"/>
        </w:rPr>
      </w:pPr>
      <w:r w:rsidRPr="00C65AB5">
        <w:rPr>
          <w:u w:val="single"/>
        </w:rPr>
        <w:t>(5) The PRIME Act enhances food freedom, strengthens local agriculture, supports rural economies, and promotes self-reliance consistent with West Virginia’s agricultural heritage.</w:t>
      </w:r>
    </w:p>
    <w:p w14:paraId="66692763" w14:textId="3510C18D" w:rsidR="00C65AB5" w:rsidRPr="00C65AB5" w:rsidRDefault="00C65AB5" w:rsidP="00C65AB5">
      <w:pPr>
        <w:pStyle w:val="SectionBody"/>
        <w:rPr>
          <w:u w:val="single"/>
        </w:rPr>
      </w:pPr>
      <w:r w:rsidRPr="00C65AB5">
        <w:rPr>
          <w:u w:val="single"/>
        </w:rPr>
        <w:t>(b) Therefore, the Legislature declares that custom-slaughtered meat may be sold, transferred, or distributed within the State of West Virginia without federal or state inspection, subject only to the requirements and limitations of this article.</w:t>
      </w:r>
    </w:p>
    <w:p w14:paraId="19060F9B" w14:textId="6D623D15"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-3. Definitions.</w:t>
      </w:r>
    </w:p>
    <w:p w14:paraId="62C42137" w14:textId="32702D83" w:rsidR="00C65AB5" w:rsidRPr="00C65AB5" w:rsidRDefault="00C65AB5" w:rsidP="00C65AB5">
      <w:pPr>
        <w:pStyle w:val="SectionBody"/>
        <w:rPr>
          <w:u w:val="single"/>
        </w:rPr>
      </w:pPr>
      <w:r w:rsidRPr="00C65AB5">
        <w:rPr>
          <w:u w:val="single"/>
        </w:rPr>
        <w:t>For the purposes of this article, unless the context clearly requires otherwise:</w:t>
      </w:r>
    </w:p>
    <w:p w14:paraId="193B31BF" w14:textId="078B0D97" w:rsidR="00C65AB5" w:rsidRPr="00C344F5" w:rsidRDefault="00C65AB5" w:rsidP="00C65AB5">
      <w:pPr>
        <w:pStyle w:val="SectionBody"/>
        <w:rPr>
          <w:color w:val="auto"/>
          <w:u w:val="single"/>
        </w:rPr>
      </w:pPr>
      <w:r w:rsidRPr="00C344F5">
        <w:rPr>
          <w:color w:val="auto"/>
          <w:u w:val="single"/>
        </w:rPr>
        <w:t>(1) "Custom-slaughtered meat" means beef, pork, lamb, goat, or other livestock slaughtered and processed in a custom-exempt facility for human consumption.</w:t>
      </w:r>
    </w:p>
    <w:p w14:paraId="0EF01C0B" w14:textId="4A804895" w:rsidR="00C65AB5" w:rsidRPr="00C344F5" w:rsidRDefault="00C65AB5" w:rsidP="00C65AB5">
      <w:pPr>
        <w:pStyle w:val="SectionBody"/>
        <w:rPr>
          <w:color w:val="auto"/>
          <w:u w:val="single"/>
        </w:rPr>
      </w:pPr>
      <w:r w:rsidRPr="00C344F5">
        <w:rPr>
          <w:color w:val="auto"/>
          <w:u w:val="single"/>
        </w:rPr>
        <w:t>(2) "Custom-exempt facility" means a slaughter or processing operation that is exempt from continuous federal inspection under 21 U.S.C. § 623 and operates in compliance with federal custom-exempt standards.</w:t>
      </w:r>
    </w:p>
    <w:p w14:paraId="2C70998E" w14:textId="2F079EF5" w:rsidR="00C65AB5" w:rsidRPr="00C344F5" w:rsidRDefault="00C65AB5" w:rsidP="00C65AB5">
      <w:pPr>
        <w:pStyle w:val="SectionBody"/>
        <w:rPr>
          <w:color w:val="auto"/>
          <w:u w:val="single"/>
        </w:rPr>
      </w:pPr>
      <w:r w:rsidRPr="00C344F5">
        <w:rPr>
          <w:color w:val="auto"/>
          <w:u w:val="single"/>
        </w:rPr>
        <w:t>(3) "Intrastate commerce" means any sale, transfer, distribution, or other transaction that occurs entirely within the borders of the State of West Virginia and is not part of interstate commerce.</w:t>
      </w:r>
    </w:p>
    <w:p w14:paraId="76BFA1F7" w14:textId="041009BB" w:rsidR="00C65AB5" w:rsidRPr="00C344F5" w:rsidRDefault="00C65AB5" w:rsidP="00C65AB5">
      <w:pPr>
        <w:pStyle w:val="SectionBody"/>
        <w:rPr>
          <w:color w:val="auto"/>
          <w:u w:val="single"/>
        </w:rPr>
      </w:pPr>
      <w:r w:rsidRPr="00C344F5">
        <w:rPr>
          <w:color w:val="auto"/>
          <w:u w:val="single"/>
        </w:rPr>
        <w:t>(4) "Producer" means any individual, farm, ranch, homestead, business, cooperative, or agricultural operation that owns livestock for the purpose of sale or processing.</w:t>
      </w:r>
    </w:p>
    <w:p w14:paraId="30B58894" w14:textId="298638F6" w:rsidR="00C65AB5" w:rsidRPr="00C344F5" w:rsidRDefault="00C65AB5" w:rsidP="00C65AB5">
      <w:pPr>
        <w:pStyle w:val="SectionBody"/>
        <w:rPr>
          <w:color w:val="auto"/>
          <w:u w:val="single"/>
        </w:rPr>
      </w:pPr>
      <w:r w:rsidRPr="00C344F5">
        <w:rPr>
          <w:color w:val="auto"/>
          <w:u w:val="single"/>
        </w:rPr>
        <w:t>(5) "Retailer" means any business selling or serving meat directly to the end consumer, including restaurants, grocery stores, hotels, institutions, schools, and caterers.</w:t>
      </w:r>
    </w:p>
    <w:p w14:paraId="3F455561" w14:textId="74557E28" w:rsidR="00C65AB5" w:rsidRPr="00C344F5" w:rsidRDefault="00C65AB5" w:rsidP="00C65AB5">
      <w:pPr>
        <w:pStyle w:val="SectionBody"/>
        <w:rPr>
          <w:color w:val="auto"/>
          <w:u w:val="single"/>
        </w:rPr>
      </w:pPr>
      <w:r w:rsidRPr="00C344F5">
        <w:rPr>
          <w:color w:val="auto"/>
          <w:u w:val="single"/>
        </w:rPr>
        <w:t>(6) "Consumer" means an individual purchasing meat for personal, household, or private use.</w:t>
      </w:r>
    </w:p>
    <w:p w14:paraId="2924A240" w14:textId="3C0C6068" w:rsidR="00C65AB5" w:rsidRPr="00C65AB5" w:rsidRDefault="00C65AB5" w:rsidP="00C65AB5">
      <w:pPr>
        <w:pStyle w:val="SectionBody"/>
        <w:rPr>
          <w:u w:val="single"/>
        </w:rPr>
      </w:pPr>
      <w:r w:rsidRPr="00C344F5">
        <w:rPr>
          <w:color w:val="auto"/>
          <w:u w:val="single"/>
        </w:rPr>
        <w:t>(7) "WVDA" means the West Virginia Departm</w:t>
      </w:r>
      <w:r w:rsidRPr="00C65AB5">
        <w:rPr>
          <w:u w:val="single"/>
        </w:rPr>
        <w:t>ent of Agriculture.</w:t>
      </w:r>
    </w:p>
    <w:p w14:paraId="49E40922" w14:textId="48970A22"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-4. Authorization of Intrastate Sale and Distribution.</w:t>
      </w:r>
    </w:p>
    <w:p w14:paraId="11C18FD1" w14:textId="77777777" w:rsidR="00C65AB5" w:rsidRPr="00C65AB5" w:rsidRDefault="00C65AB5" w:rsidP="00C65AB5">
      <w:pPr>
        <w:pStyle w:val="SectionBody"/>
        <w:rPr>
          <w:u w:val="single"/>
        </w:rPr>
      </w:pPr>
      <w:r w:rsidRPr="00C65AB5">
        <w:rPr>
          <w:u w:val="single"/>
        </w:rPr>
        <w:t>(a) A producer may sell, transfer, or otherwise distribute custom-slaughtered meat directly to a consumer, retailer, restaurant, hotel, grocery, institution, or any other purchaser located within West Virginia.</w:t>
      </w:r>
    </w:p>
    <w:p w14:paraId="49B70CC8" w14:textId="77777777" w:rsidR="00C65AB5" w:rsidRPr="00C65AB5" w:rsidRDefault="00C65AB5" w:rsidP="00C65AB5">
      <w:pPr>
        <w:pStyle w:val="SectionBody"/>
        <w:rPr>
          <w:u w:val="single"/>
        </w:rPr>
      </w:pPr>
      <w:r w:rsidRPr="00C65AB5">
        <w:rPr>
          <w:u w:val="single"/>
        </w:rPr>
        <w:t>(b) A retailer or restaurant may purchase, store, cook, serve, or sell custom-slaughtered meat to the end consumer.</w:t>
      </w:r>
    </w:p>
    <w:p w14:paraId="0E7235EB" w14:textId="77777777" w:rsidR="00C65AB5" w:rsidRPr="00C65AB5" w:rsidRDefault="00C65AB5" w:rsidP="00C65AB5">
      <w:pPr>
        <w:pStyle w:val="SectionBody"/>
        <w:rPr>
          <w:u w:val="single"/>
        </w:rPr>
      </w:pPr>
      <w:r w:rsidRPr="00C65AB5">
        <w:rPr>
          <w:u w:val="single"/>
        </w:rPr>
        <w:t>(c) Custom-slaughtered meat may not enter interstate commerce.</w:t>
      </w:r>
    </w:p>
    <w:p w14:paraId="70142450" w14:textId="62AD4FFE" w:rsidR="00C65AB5" w:rsidRPr="00C65AB5" w:rsidRDefault="00C65AB5" w:rsidP="00C65AB5">
      <w:pPr>
        <w:pStyle w:val="SectionBody"/>
        <w:rPr>
          <w:u w:val="single"/>
        </w:rPr>
      </w:pPr>
      <w:r w:rsidRPr="00C65AB5">
        <w:rPr>
          <w:u w:val="single"/>
        </w:rPr>
        <w:t>(d) All transactions under this article are lawful and do not require USDA inspection or participation in state inspection programs.</w:t>
      </w:r>
    </w:p>
    <w:p w14:paraId="0A9782A7" w14:textId="2415DF6F"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-5. Requirements for Custom-Exempt Facilities.</w:t>
      </w:r>
    </w:p>
    <w:p w14:paraId="0B2F83C2" w14:textId="1CA7F3B7" w:rsidR="00C65AB5" w:rsidRPr="00C65AB5" w:rsidRDefault="00C65AB5" w:rsidP="00C65AB5">
      <w:pPr>
        <w:pStyle w:val="SectionBody"/>
        <w:rPr>
          <w:u w:val="single"/>
        </w:rPr>
      </w:pPr>
      <w:r w:rsidRPr="00C65AB5">
        <w:rPr>
          <w:u w:val="single"/>
        </w:rPr>
        <w:t>(a) A custom-exempt facility participating in intrastate commerce under this article shall:</w:t>
      </w:r>
    </w:p>
    <w:p w14:paraId="1FDCB947" w14:textId="4970AD68" w:rsidR="00C65AB5" w:rsidRPr="00C65AB5" w:rsidRDefault="00C65AB5" w:rsidP="00C65AB5">
      <w:pPr>
        <w:pStyle w:val="SectionBody"/>
        <w:rPr>
          <w:u w:val="single"/>
        </w:rPr>
      </w:pPr>
      <w:r w:rsidRPr="00C65AB5">
        <w:rPr>
          <w:u w:val="single"/>
        </w:rPr>
        <w:t>(1) Maintain federal custom-exempt status;</w:t>
      </w:r>
    </w:p>
    <w:p w14:paraId="71C75328" w14:textId="004A4932" w:rsidR="00C65AB5" w:rsidRPr="00C65AB5" w:rsidRDefault="00C65AB5" w:rsidP="00C65AB5">
      <w:pPr>
        <w:pStyle w:val="SectionBody"/>
        <w:rPr>
          <w:u w:val="single"/>
        </w:rPr>
      </w:pPr>
      <w:r w:rsidRPr="00C65AB5">
        <w:rPr>
          <w:u w:val="single"/>
        </w:rPr>
        <w:t>(2) Keep records identifying the source of livestock and the recipients of processed meat;</w:t>
      </w:r>
    </w:p>
    <w:p w14:paraId="06CE0CDC" w14:textId="606239A7" w:rsidR="00C65AB5" w:rsidRPr="00C65AB5" w:rsidRDefault="00C65AB5" w:rsidP="00C65AB5">
      <w:pPr>
        <w:pStyle w:val="SectionBody"/>
        <w:rPr>
          <w:u w:val="single"/>
        </w:rPr>
      </w:pPr>
      <w:r w:rsidRPr="00C65AB5">
        <w:rPr>
          <w:u w:val="single"/>
        </w:rPr>
        <w:t>(3) Comply with applicable federal sanitation and hazard-control standards for custom operations.</w:t>
      </w:r>
    </w:p>
    <w:p w14:paraId="3A78C7B4" w14:textId="2F538A9B" w:rsidR="00C65AB5" w:rsidRPr="00C65AB5" w:rsidRDefault="00C65AB5" w:rsidP="00C65AB5">
      <w:pPr>
        <w:pStyle w:val="SectionBody"/>
        <w:rPr>
          <w:u w:val="single"/>
        </w:rPr>
      </w:pPr>
      <w:r w:rsidRPr="00C65AB5">
        <w:rPr>
          <w:u w:val="single"/>
        </w:rPr>
        <w:t>(b) WVDA may require only minimal registration necessary to maintain a directory of participating facilities.</w:t>
      </w:r>
    </w:p>
    <w:p w14:paraId="68A93EA3" w14:textId="08BCCA92"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-6. Labeling Requirements.</w:t>
      </w:r>
    </w:p>
    <w:p w14:paraId="3A32DDDA" w14:textId="3A8264CA" w:rsidR="00C65AB5" w:rsidRPr="00C65AB5" w:rsidRDefault="00C65AB5" w:rsidP="00C65AB5">
      <w:pPr>
        <w:pStyle w:val="SectionBody"/>
        <w:rPr>
          <w:u w:val="single"/>
        </w:rPr>
      </w:pPr>
      <w:r w:rsidRPr="00C65AB5">
        <w:rPr>
          <w:u w:val="single"/>
        </w:rPr>
        <w:t>(a) All custom-slaughtered meat sold under this article shall bear the following statement in a clearly legible form:</w:t>
      </w:r>
    </w:p>
    <w:p w14:paraId="5CA4F581" w14:textId="2F3EE3C1" w:rsidR="00C65AB5" w:rsidRPr="00C65AB5" w:rsidRDefault="00C65AB5" w:rsidP="00C65AB5">
      <w:pPr>
        <w:pStyle w:val="SectionBody"/>
        <w:rPr>
          <w:u w:val="single"/>
        </w:rPr>
      </w:pPr>
      <w:r>
        <w:rPr>
          <w:u w:val="single"/>
        </w:rPr>
        <w:t>"</w:t>
      </w:r>
      <w:r w:rsidRPr="00C65AB5">
        <w:rPr>
          <w:u w:val="single"/>
        </w:rPr>
        <w:t>Processed in a custom-exempt facility. Not for interstate commerce.</w:t>
      </w:r>
      <w:r>
        <w:rPr>
          <w:u w:val="single"/>
        </w:rPr>
        <w:t>"</w:t>
      </w:r>
    </w:p>
    <w:p w14:paraId="1F851EA5" w14:textId="428B1FA0" w:rsidR="00C65AB5" w:rsidRPr="00C65AB5" w:rsidRDefault="00C65AB5" w:rsidP="00C65AB5">
      <w:pPr>
        <w:pStyle w:val="SectionBody"/>
        <w:rPr>
          <w:u w:val="single"/>
        </w:rPr>
      </w:pPr>
      <w:r w:rsidRPr="00C65AB5">
        <w:rPr>
          <w:u w:val="single"/>
        </w:rPr>
        <w:t>(b) WVDA may not mandate additional labeling, inspection stamps, or regulatory disclosures.</w:t>
      </w:r>
    </w:p>
    <w:p w14:paraId="77BC1CB9" w14:textId="48086BDC"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-7. Limitation on Regulatory Authority.</w:t>
      </w:r>
    </w:p>
    <w:p w14:paraId="7D9BE6EB" w14:textId="3B529365" w:rsidR="00C65AB5" w:rsidRPr="00C65AB5" w:rsidRDefault="00C65AB5" w:rsidP="00C65AB5">
      <w:pPr>
        <w:pStyle w:val="SectionBody"/>
        <w:rPr>
          <w:u w:val="single"/>
        </w:rPr>
      </w:pPr>
      <w:r w:rsidRPr="00C65AB5">
        <w:rPr>
          <w:u w:val="single"/>
        </w:rPr>
        <w:t>(a) WVDA may not:</w:t>
      </w:r>
    </w:p>
    <w:p w14:paraId="4C101F22" w14:textId="67FE468A" w:rsidR="00C65AB5" w:rsidRPr="00C65AB5" w:rsidRDefault="00C65AB5" w:rsidP="00C65AB5">
      <w:pPr>
        <w:pStyle w:val="SectionBody"/>
        <w:rPr>
          <w:u w:val="single"/>
        </w:rPr>
      </w:pPr>
      <w:r w:rsidRPr="00C65AB5">
        <w:rPr>
          <w:u w:val="single"/>
        </w:rPr>
        <w:t>(1) Require inspection of custom-slaughtered meat sold under this article;</w:t>
      </w:r>
    </w:p>
    <w:p w14:paraId="4C88E3AC" w14:textId="2FE3048C" w:rsidR="00C65AB5" w:rsidRPr="00C65AB5" w:rsidRDefault="00C65AB5" w:rsidP="00C65AB5">
      <w:pPr>
        <w:pStyle w:val="SectionBody"/>
        <w:rPr>
          <w:u w:val="single"/>
        </w:rPr>
      </w:pPr>
      <w:r w:rsidRPr="00C65AB5">
        <w:rPr>
          <w:u w:val="single"/>
        </w:rPr>
        <w:t>(2) Impose any regulation inconsistent with this article;</w:t>
      </w:r>
    </w:p>
    <w:p w14:paraId="65EEAE8D" w14:textId="4B4F028C" w:rsidR="00C65AB5" w:rsidRPr="00C65AB5" w:rsidRDefault="00C65AB5" w:rsidP="00C65AB5">
      <w:pPr>
        <w:pStyle w:val="SectionBody"/>
        <w:rPr>
          <w:u w:val="single"/>
        </w:rPr>
      </w:pPr>
      <w:r w:rsidRPr="00C65AB5">
        <w:rPr>
          <w:u w:val="single"/>
        </w:rPr>
        <w:t>(3) Restrict the sale, transfer, or distribution of custom-slaughtered meat in intrastate commerce;</w:t>
      </w:r>
    </w:p>
    <w:p w14:paraId="10056808" w14:textId="4CE0D139" w:rsidR="00C65AB5" w:rsidRPr="00C65AB5" w:rsidRDefault="00C65AB5" w:rsidP="00C65AB5">
      <w:pPr>
        <w:pStyle w:val="SectionBody"/>
        <w:rPr>
          <w:u w:val="single"/>
        </w:rPr>
      </w:pPr>
      <w:r w:rsidRPr="00C65AB5">
        <w:rPr>
          <w:u w:val="single"/>
        </w:rPr>
        <w:t>(4) Adopt rules exceeding federal custom-exempt facility requirements.</w:t>
      </w:r>
    </w:p>
    <w:p w14:paraId="33087497" w14:textId="45D7AF12" w:rsidR="00C65AB5" w:rsidRPr="00C65AB5" w:rsidRDefault="00C65AB5" w:rsidP="00C65AB5">
      <w:pPr>
        <w:pStyle w:val="SectionBody"/>
        <w:rPr>
          <w:u w:val="single"/>
        </w:rPr>
      </w:pPr>
      <w:r w:rsidRPr="00C65AB5">
        <w:rPr>
          <w:u w:val="single"/>
        </w:rPr>
        <w:t>(b) Nothing in this article limits WVDA’s authority to respond to documented food-safety emergencies involving a specific, identifiable threat.</w:t>
      </w:r>
    </w:p>
    <w:p w14:paraId="465BC7F9" w14:textId="5C83D5EF"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-8. Local Preemption.</w:t>
      </w:r>
    </w:p>
    <w:p w14:paraId="482F713D" w14:textId="77777777" w:rsidR="00C65AB5" w:rsidRPr="00C65AB5" w:rsidRDefault="00C65AB5" w:rsidP="00C65AB5">
      <w:pPr>
        <w:pStyle w:val="SectionBody"/>
        <w:rPr>
          <w:u w:val="single"/>
        </w:rPr>
      </w:pPr>
      <w:r w:rsidRPr="00C65AB5">
        <w:rPr>
          <w:u w:val="single"/>
        </w:rPr>
        <w:t>(a) Counties, municipalities, health departments, or any other political subdivisions may not prohibit or restrict the sale, serving, distribution, or processing of custom-slaughtered meat under this article.</w:t>
      </w:r>
    </w:p>
    <w:p w14:paraId="36FAE13A" w14:textId="2536CBCC" w:rsidR="00C65AB5" w:rsidRPr="00C65AB5" w:rsidRDefault="00C65AB5" w:rsidP="00C65AB5">
      <w:pPr>
        <w:pStyle w:val="SectionBody"/>
        <w:rPr>
          <w:u w:val="single"/>
        </w:rPr>
      </w:pPr>
      <w:r w:rsidRPr="00C65AB5">
        <w:rPr>
          <w:u w:val="single"/>
        </w:rPr>
        <w:t>(b) A local governmental body may act only when:</w:t>
      </w:r>
    </w:p>
    <w:p w14:paraId="7EF69A76" w14:textId="7303C0D8" w:rsidR="00C65AB5" w:rsidRPr="00C65AB5" w:rsidRDefault="00C65AB5" w:rsidP="00C65AB5">
      <w:pPr>
        <w:pStyle w:val="SectionBody"/>
        <w:rPr>
          <w:u w:val="single"/>
        </w:rPr>
      </w:pPr>
      <w:r w:rsidRPr="00C65AB5">
        <w:rPr>
          <w:u w:val="single"/>
        </w:rPr>
        <w:t>(1) A specific and documented imminent public health threat exists; and</w:t>
      </w:r>
    </w:p>
    <w:p w14:paraId="4E19478D" w14:textId="7402DC9B" w:rsidR="00C65AB5" w:rsidRPr="00C65AB5" w:rsidRDefault="00C65AB5" w:rsidP="00C65AB5">
      <w:pPr>
        <w:pStyle w:val="SectionBody"/>
        <w:rPr>
          <w:u w:val="single"/>
        </w:rPr>
      </w:pPr>
      <w:r w:rsidRPr="00C65AB5">
        <w:rPr>
          <w:u w:val="single"/>
        </w:rPr>
        <w:t>(2) The action taken is temporary, narrow, and reported to the Legislature within 30 days.</w:t>
      </w:r>
    </w:p>
    <w:p w14:paraId="5EF68C34" w14:textId="0B4529B7"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-9. Civil Liability.</w:t>
      </w:r>
    </w:p>
    <w:p w14:paraId="7F2B3A77" w14:textId="22EFF9C7" w:rsidR="00C65AB5" w:rsidRPr="00C65AB5" w:rsidRDefault="00C65AB5" w:rsidP="00C65AB5">
      <w:pPr>
        <w:pStyle w:val="SectionBody"/>
        <w:rPr>
          <w:u w:val="single"/>
        </w:rPr>
      </w:pPr>
      <w:r w:rsidRPr="00C65AB5">
        <w:rPr>
          <w:u w:val="single"/>
        </w:rPr>
        <w:t>(a) A producer or custom-exempt facility is not liable for claims arising from the consumption of custom-slaughtered meat when:</w:t>
      </w:r>
    </w:p>
    <w:p w14:paraId="386ED8F9" w14:textId="5701ACD8" w:rsidR="00C65AB5" w:rsidRPr="00C65AB5" w:rsidRDefault="00C65AB5" w:rsidP="00C65AB5">
      <w:pPr>
        <w:pStyle w:val="SectionBody"/>
        <w:rPr>
          <w:u w:val="single"/>
        </w:rPr>
      </w:pPr>
      <w:r w:rsidRPr="00C65AB5">
        <w:rPr>
          <w:u w:val="single"/>
        </w:rPr>
        <w:t>(1) The consumer, retailer, or purchaser voluntarily obtained the product; and</w:t>
      </w:r>
    </w:p>
    <w:p w14:paraId="69A7D56A" w14:textId="0E134DD9" w:rsidR="00C65AB5" w:rsidRPr="00C65AB5" w:rsidRDefault="00C65AB5" w:rsidP="00C65AB5">
      <w:pPr>
        <w:pStyle w:val="SectionBody"/>
        <w:rPr>
          <w:u w:val="single"/>
        </w:rPr>
      </w:pPr>
      <w:r w:rsidRPr="00C65AB5">
        <w:rPr>
          <w:u w:val="single"/>
        </w:rPr>
        <w:t>(2) The required label under §19-</w:t>
      </w:r>
      <w:r w:rsidR="00214B08">
        <w:rPr>
          <w:u w:val="single"/>
        </w:rPr>
        <w:t>40</w:t>
      </w:r>
      <w:r w:rsidRPr="00C65AB5">
        <w:rPr>
          <w:u w:val="single"/>
        </w:rPr>
        <w:t xml:space="preserve">-6 </w:t>
      </w:r>
      <w:r w:rsidR="00C344F5">
        <w:rPr>
          <w:u w:val="single"/>
        </w:rPr>
        <w:t xml:space="preserve">of this code </w:t>
      </w:r>
      <w:r w:rsidRPr="00C65AB5">
        <w:rPr>
          <w:u w:val="single"/>
        </w:rPr>
        <w:t>was provided.</w:t>
      </w:r>
    </w:p>
    <w:p w14:paraId="5946E57F" w14:textId="55534264" w:rsidR="00C65AB5" w:rsidRPr="00C65AB5" w:rsidRDefault="00C65AB5" w:rsidP="00C65AB5">
      <w:pPr>
        <w:pStyle w:val="SectionBody"/>
        <w:rPr>
          <w:u w:val="single"/>
        </w:rPr>
      </w:pPr>
      <w:r w:rsidRPr="00C65AB5">
        <w:rPr>
          <w:u w:val="single"/>
        </w:rPr>
        <w:t>(b) Nothing in this article protects producers or processors from claims involving gross negligence, reckless misconduct, or intentional harm.</w:t>
      </w:r>
    </w:p>
    <w:p w14:paraId="59F681B5" w14:textId="68427E59"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-10. Intrastate Commerce; Federal Preemption Inapplicable.</w:t>
      </w:r>
    </w:p>
    <w:p w14:paraId="1E57BD6C" w14:textId="77777777" w:rsidR="00C65AB5" w:rsidRPr="00C65AB5" w:rsidRDefault="00C65AB5" w:rsidP="00C65AB5">
      <w:pPr>
        <w:pStyle w:val="SectionBody"/>
        <w:rPr>
          <w:u w:val="single"/>
        </w:rPr>
      </w:pPr>
      <w:r w:rsidRPr="00C65AB5">
        <w:rPr>
          <w:u w:val="single"/>
        </w:rPr>
        <w:t>(a) Meat processed and sold under this article is exclusively intrastate commerce.</w:t>
      </w:r>
    </w:p>
    <w:p w14:paraId="270A9873" w14:textId="77777777" w:rsidR="00C65AB5" w:rsidRPr="00C65AB5" w:rsidRDefault="00C65AB5" w:rsidP="00C65AB5">
      <w:pPr>
        <w:pStyle w:val="SectionBody"/>
        <w:rPr>
          <w:u w:val="single"/>
        </w:rPr>
      </w:pPr>
      <w:r w:rsidRPr="00C65AB5">
        <w:rPr>
          <w:u w:val="single"/>
        </w:rPr>
        <w:t>(b) No federal law may be interpreted to preempt the operation of this article within West Virginia.</w:t>
      </w:r>
    </w:p>
    <w:p w14:paraId="00556299" w14:textId="507C5F7E" w:rsidR="00C65AB5" w:rsidRPr="00C65AB5" w:rsidRDefault="00C65AB5" w:rsidP="00C65AB5">
      <w:pPr>
        <w:pStyle w:val="SectionBody"/>
        <w:rPr>
          <w:u w:val="single"/>
        </w:rPr>
      </w:pPr>
      <w:r w:rsidRPr="00C65AB5">
        <w:rPr>
          <w:u w:val="single"/>
        </w:rPr>
        <w:t>(c) This article shall be construed to the maximum extent permitted under the U.S. Constitution and the Constitution of West Virginia.</w:t>
      </w:r>
    </w:p>
    <w:p w14:paraId="76EAB4B9" w14:textId="7B96BFDF"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-11. Rules.</w:t>
      </w:r>
    </w:p>
    <w:p w14:paraId="22A84C89" w14:textId="466F0EB8" w:rsidR="00C65AB5" w:rsidRPr="00C65AB5" w:rsidRDefault="00C65AB5" w:rsidP="00C65AB5">
      <w:pPr>
        <w:pStyle w:val="SectionBody"/>
        <w:rPr>
          <w:u w:val="single"/>
        </w:rPr>
      </w:pPr>
      <w:r w:rsidRPr="00C65AB5">
        <w:rPr>
          <w:u w:val="single"/>
        </w:rPr>
        <w:t>WVDA may promulgate rules consistent with this article only if they:</w:t>
      </w:r>
    </w:p>
    <w:p w14:paraId="516F5AC8" w14:textId="258D1F9C" w:rsidR="00C65AB5" w:rsidRPr="00C65AB5" w:rsidRDefault="00C65AB5" w:rsidP="00C65AB5">
      <w:pPr>
        <w:pStyle w:val="SectionBody"/>
        <w:rPr>
          <w:u w:val="single"/>
        </w:rPr>
      </w:pPr>
      <w:r w:rsidRPr="00C65AB5">
        <w:rPr>
          <w:u w:val="single"/>
        </w:rPr>
        <w:t>(1) Do not impose inspection requirements;</w:t>
      </w:r>
    </w:p>
    <w:p w14:paraId="542BE6BA" w14:textId="05419C55" w:rsidR="00C65AB5" w:rsidRPr="00C65AB5" w:rsidRDefault="00C65AB5" w:rsidP="00C65AB5">
      <w:pPr>
        <w:pStyle w:val="SectionBody"/>
        <w:rPr>
          <w:u w:val="single"/>
        </w:rPr>
      </w:pPr>
      <w:r w:rsidRPr="00C65AB5">
        <w:rPr>
          <w:u w:val="single"/>
        </w:rPr>
        <w:t>(2) Do not increase regulatory burdens on custom-exempt facilities or producers;</w:t>
      </w:r>
    </w:p>
    <w:p w14:paraId="0476E459" w14:textId="53309F98" w:rsidR="00C65AB5" w:rsidRPr="00C65AB5" w:rsidRDefault="00C65AB5" w:rsidP="00C65AB5">
      <w:pPr>
        <w:pStyle w:val="SectionBody"/>
        <w:rPr>
          <w:u w:val="single"/>
        </w:rPr>
      </w:pPr>
      <w:r w:rsidRPr="00C65AB5">
        <w:rPr>
          <w:u w:val="single"/>
        </w:rPr>
        <w:t>(3) Are strictly limited to recordkeeping and labeling already required by this article.</w:t>
      </w:r>
    </w:p>
    <w:p w14:paraId="14463E14" w14:textId="43E7C114" w:rsidR="00C65AB5" w:rsidRPr="00C65AB5" w:rsidRDefault="00C65AB5" w:rsidP="00C65AB5">
      <w:pPr>
        <w:pStyle w:val="SectionHeading"/>
        <w:rPr>
          <w:u w:val="single"/>
        </w:rPr>
        <w:sectPr w:rsidR="00C65AB5" w:rsidRPr="00C65AB5" w:rsidSect="00AC7A66">
          <w:type w:val="continuous"/>
          <w:pgSz w:w="12240" w:h="15840" w:code="1"/>
          <w:pgMar w:top="1440" w:right="1440" w:bottom="1440" w:left="1440" w:header="720" w:footer="720" w:gutter="0"/>
          <w:lnNumType w:countBy="1" w:restart="newSection"/>
          <w:cols w:space="720"/>
          <w:titlePg/>
          <w:docGrid w:linePitch="360"/>
        </w:sectPr>
      </w:pPr>
      <w:r w:rsidRPr="00C65AB5">
        <w:rPr>
          <w:u w:val="single"/>
        </w:rPr>
        <w:t>§19-</w:t>
      </w:r>
      <w:r w:rsidR="00F04D0C">
        <w:rPr>
          <w:u w:val="single"/>
        </w:rPr>
        <w:t>40</w:t>
      </w:r>
      <w:r w:rsidRPr="00C65AB5">
        <w:rPr>
          <w:u w:val="single"/>
        </w:rPr>
        <w:t>-12. Effective Date.</w:t>
      </w:r>
    </w:p>
    <w:p w14:paraId="4CB366D6" w14:textId="4BAC4DFA" w:rsidR="00C65AB5" w:rsidRPr="00C65AB5" w:rsidRDefault="00C65AB5" w:rsidP="00C65AB5">
      <w:pPr>
        <w:pStyle w:val="SectionBody"/>
        <w:rPr>
          <w:u w:val="single"/>
        </w:rPr>
      </w:pPr>
      <w:r w:rsidRPr="00C65AB5">
        <w:rPr>
          <w:u w:val="single"/>
        </w:rPr>
        <w:t>This article shall take effect on July 1, 2026.</w:t>
      </w:r>
    </w:p>
    <w:p w14:paraId="46081035" w14:textId="77777777" w:rsidR="00AC7A66" w:rsidRDefault="00AC7A66" w:rsidP="00AC7A66">
      <w:pPr>
        <w:pStyle w:val="SectionBody"/>
        <w:ind w:firstLine="0"/>
        <w:sectPr w:rsidR="00AC7A66" w:rsidSect="00AC7A66">
          <w:type w:val="continuous"/>
          <w:pgSz w:w="12240" w:h="15840" w:code="1"/>
          <w:pgMar w:top="1440" w:right="1440" w:bottom="1440" w:left="1440" w:header="720" w:footer="720" w:gutter="0"/>
          <w:lnNumType w:countBy="1" w:restart="newSection"/>
          <w:cols w:space="720"/>
          <w:titlePg/>
          <w:docGrid w:linePitch="360"/>
        </w:sectPr>
      </w:pPr>
    </w:p>
    <w:p w14:paraId="280C445A" w14:textId="3148F9B7" w:rsidR="006865E9" w:rsidRDefault="00CF1DCA" w:rsidP="00CC1F3B">
      <w:pPr>
        <w:pStyle w:val="Note"/>
      </w:pPr>
      <w:r>
        <w:t>NOTE: The</w:t>
      </w:r>
      <w:r w:rsidR="006865E9">
        <w:t xml:space="preserve"> purpose of this bill is to</w:t>
      </w:r>
      <w:r w:rsidR="0044238F">
        <w:t xml:space="preserve"> create the</w:t>
      </w:r>
      <w:r w:rsidR="00C65AB5" w:rsidRPr="00C65AB5">
        <w:t xml:space="preserve"> </w:t>
      </w:r>
      <w:r w:rsidR="00C65AB5">
        <w:t>West Virginia PRIME Act</w:t>
      </w:r>
      <w:r w:rsidR="00AC7A66">
        <w:t>.</w:t>
      </w:r>
    </w:p>
    <w:p w14:paraId="79A6F70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C7A6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C612" w14:textId="77777777" w:rsidR="00AC7A66" w:rsidRPr="00B844FE" w:rsidRDefault="00AC7A66" w:rsidP="00B844FE">
      <w:r>
        <w:separator/>
      </w:r>
    </w:p>
  </w:endnote>
  <w:endnote w:type="continuationSeparator" w:id="0">
    <w:p w14:paraId="5CB969BC" w14:textId="77777777" w:rsidR="00AC7A66" w:rsidRPr="00B844FE" w:rsidRDefault="00AC7A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800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1EB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C737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765872"/>
      <w:docPartObj>
        <w:docPartGallery w:val="Page Numbers (Bottom of Page)"/>
        <w:docPartUnique/>
      </w:docPartObj>
    </w:sdtPr>
    <w:sdtEndPr>
      <w:rPr>
        <w:noProof/>
      </w:rPr>
    </w:sdtEndPr>
    <w:sdtContent>
      <w:p w14:paraId="0D0BB766" w14:textId="0545E1F5" w:rsidR="002F0863" w:rsidRDefault="002F0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AE285" w14:textId="77777777" w:rsidR="002F0863" w:rsidRDefault="002F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6C05" w14:textId="77777777" w:rsidR="00AC7A66" w:rsidRPr="00B844FE" w:rsidRDefault="00AC7A66" w:rsidP="00B844FE">
      <w:r>
        <w:separator/>
      </w:r>
    </w:p>
  </w:footnote>
  <w:footnote w:type="continuationSeparator" w:id="0">
    <w:p w14:paraId="35C31F64" w14:textId="77777777" w:rsidR="00AC7A66" w:rsidRPr="00B844FE" w:rsidRDefault="00AC7A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BAD4" w14:textId="77777777" w:rsidR="002A0269" w:rsidRPr="00B844FE" w:rsidRDefault="00003436">
    <w:pPr>
      <w:pStyle w:val="Header"/>
    </w:pPr>
    <w:sdt>
      <w:sdtPr>
        <w:id w:val="-684364211"/>
        <w:placeholder>
          <w:docPart w:val="17700AA27FE64D3EBC07B8B88F36CB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700AA27FE64D3EBC07B8B88F36CB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3B87" w14:textId="102D7F2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65AB5">
          <w:rPr>
            <w:sz w:val="22"/>
            <w:szCs w:val="22"/>
          </w:rPr>
          <w:t>H</w:t>
        </w:r>
        <w:r w:rsidR="00AC7A66">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C7A66">
          <w:rPr>
            <w:sz w:val="22"/>
            <w:szCs w:val="22"/>
          </w:rPr>
          <w:t>202</w:t>
        </w:r>
        <w:r w:rsidR="008E6644">
          <w:rPr>
            <w:sz w:val="22"/>
            <w:szCs w:val="22"/>
          </w:rPr>
          <w:t>6R1</w:t>
        </w:r>
        <w:r w:rsidR="0044238F">
          <w:rPr>
            <w:sz w:val="22"/>
            <w:szCs w:val="22"/>
          </w:rPr>
          <w:t>9</w:t>
        </w:r>
        <w:r w:rsidR="00C65AB5">
          <w:rPr>
            <w:sz w:val="22"/>
            <w:szCs w:val="22"/>
          </w:rPr>
          <w:t>25</w:t>
        </w:r>
      </w:sdtContent>
    </w:sdt>
  </w:p>
  <w:p w14:paraId="68D25E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3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5CCC" w14:textId="1DF153CF" w:rsidR="002F0863" w:rsidRPr="00686E9A" w:rsidRDefault="002F0863" w:rsidP="002F0863">
    <w:pPr>
      <w:pStyle w:val="HeaderStyle"/>
      <w:rPr>
        <w:sz w:val="22"/>
        <w:szCs w:val="22"/>
      </w:rPr>
    </w:pPr>
    <w:r w:rsidRPr="00686E9A">
      <w:rPr>
        <w:sz w:val="22"/>
        <w:szCs w:val="22"/>
      </w:rPr>
      <w:t xml:space="preserve">Intr </w:t>
    </w:r>
    <w:sdt>
      <w:sdtPr>
        <w:rPr>
          <w:sz w:val="22"/>
          <w:szCs w:val="22"/>
        </w:rPr>
        <w:tag w:val="BNumWH"/>
        <w:id w:val="-142372384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30380011"/>
        <w:text/>
      </w:sdtPr>
      <w:sdtEndPr/>
      <w:sdtContent>
        <w:r>
          <w:rPr>
            <w:sz w:val="22"/>
            <w:szCs w:val="22"/>
          </w:rPr>
          <w:t>202</w:t>
        </w:r>
        <w:r w:rsidR="008E6644">
          <w:rPr>
            <w:sz w:val="22"/>
            <w:szCs w:val="22"/>
          </w:rPr>
          <w:t>6R1698</w:t>
        </w:r>
      </w:sdtContent>
    </w:sdt>
  </w:p>
  <w:p w14:paraId="13C040F2" w14:textId="77777777" w:rsidR="002F0863" w:rsidRPr="004D3ABE" w:rsidRDefault="002F08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556"/>
    <w:multiLevelType w:val="multilevel"/>
    <w:tmpl w:val="987AF1EE"/>
    <w:lvl w:ilvl="0">
      <w:start w:val="1"/>
      <w:numFmt w:val="upp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14805"/>
    <w:multiLevelType w:val="multilevel"/>
    <w:tmpl w:val="933AB142"/>
    <w:lvl w:ilvl="0">
      <w:start w:val="1"/>
      <w:numFmt w:val="upp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2722EC"/>
    <w:multiLevelType w:val="hybridMultilevel"/>
    <w:tmpl w:val="582E5C8C"/>
    <w:lvl w:ilvl="0" w:tplc="AB9CEA14">
      <w:start w:val="1"/>
      <w:numFmt w:val="upperLetter"/>
      <w:lvlText w:val="(%1)"/>
      <w:lvlJc w:val="left"/>
      <w:pPr>
        <w:ind w:left="720" w:hanging="360"/>
      </w:pPr>
    </w:lvl>
    <w:lvl w:ilvl="1" w:tplc="8B00E0A8">
      <w:start w:val="1"/>
      <w:numFmt w:val="decimal"/>
      <w:lvlText w:val="(%2)"/>
      <w:lvlJc w:val="left"/>
      <w:pPr>
        <w:ind w:left="1440" w:hanging="360"/>
      </w:pPr>
    </w:lvl>
    <w:lvl w:ilvl="2" w:tplc="CE3C6E70">
      <w:start w:val="1"/>
      <w:numFmt w:val="lowerRoman"/>
      <w:lvlText w:val="(%3)"/>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74AAFA48">
      <w:start w:val="1"/>
      <w:numFmt w:val="decimal"/>
      <w:lvlText w:val="%4."/>
      <w:lvlJc w:val="left"/>
      <w:pPr>
        <w:ind w:left="2880" w:hanging="360"/>
      </w:pPr>
    </w:lvl>
    <w:lvl w:ilvl="4" w:tplc="217CF8E8">
      <w:start w:val="1"/>
      <w:numFmt w:val="lowerLetter"/>
      <w:lvlText w:val="%5."/>
      <w:lvlJc w:val="left"/>
      <w:pPr>
        <w:ind w:left="3600" w:hanging="360"/>
      </w:pPr>
    </w:lvl>
    <w:lvl w:ilvl="5" w:tplc="64A8F670">
      <w:start w:val="1"/>
      <w:numFmt w:val="lowerRoman"/>
      <w:lvlText w:val="%6."/>
      <w:lvlJc w:val="right"/>
      <w:pPr>
        <w:ind w:left="4320" w:hanging="180"/>
      </w:pPr>
    </w:lvl>
    <w:lvl w:ilvl="6" w:tplc="C4F0B04C">
      <w:start w:val="1"/>
      <w:numFmt w:val="decimal"/>
      <w:lvlText w:val="%7."/>
      <w:lvlJc w:val="left"/>
      <w:pPr>
        <w:ind w:left="5040" w:hanging="360"/>
      </w:pPr>
    </w:lvl>
    <w:lvl w:ilvl="7" w:tplc="C0C02608">
      <w:start w:val="1"/>
      <w:numFmt w:val="lowerLetter"/>
      <w:lvlText w:val="%8."/>
      <w:lvlJc w:val="left"/>
      <w:pPr>
        <w:ind w:left="5760" w:hanging="360"/>
      </w:pPr>
    </w:lvl>
    <w:lvl w:ilvl="8" w:tplc="474A6440">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766219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20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91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66"/>
    <w:rsid w:val="00003436"/>
    <w:rsid w:val="0000526A"/>
    <w:rsid w:val="0001305B"/>
    <w:rsid w:val="00052945"/>
    <w:rsid w:val="000573A9"/>
    <w:rsid w:val="000750F0"/>
    <w:rsid w:val="00085D22"/>
    <w:rsid w:val="00093AB0"/>
    <w:rsid w:val="00095370"/>
    <w:rsid w:val="000C5C77"/>
    <w:rsid w:val="000E3912"/>
    <w:rsid w:val="0010070F"/>
    <w:rsid w:val="00137051"/>
    <w:rsid w:val="0015112E"/>
    <w:rsid w:val="001552E7"/>
    <w:rsid w:val="001566B4"/>
    <w:rsid w:val="001633C9"/>
    <w:rsid w:val="00196172"/>
    <w:rsid w:val="001A66B7"/>
    <w:rsid w:val="001A6E40"/>
    <w:rsid w:val="001C279E"/>
    <w:rsid w:val="001D459E"/>
    <w:rsid w:val="00203A81"/>
    <w:rsid w:val="00211F02"/>
    <w:rsid w:val="00214B08"/>
    <w:rsid w:val="00220DFD"/>
    <w:rsid w:val="0022348D"/>
    <w:rsid w:val="00256481"/>
    <w:rsid w:val="00263607"/>
    <w:rsid w:val="0027011C"/>
    <w:rsid w:val="00274200"/>
    <w:rsid w:val="00275740"/>
    <w:rsid w:val="002A0269"/>
    <w:rsid w:val="002E7DE7"/>
    <w:rsid w:val="002F0863"/>
    <w:rsid w:val="00303684"/>
    <w:rsid w:val="003143F5"/>
    <w:rsid w:val="00314854"/>
    <w:rsid w:val="003653A2"/>
    <w:rsid w:val="003746CA"/>
    <w:rsid w:val="00394191"/>
    <w:rsid w:val="003C51CD"/>
    <w:rsid w:val="003C6034"/>
    <w:rsid w:val="00400B5C"/>
    <w:rsid w:val="0041743E"/>
    <w:rsid w:val="004368E0"/>
    <w:rsid w:val="0044238F"/>
    <w:rsid w:val="004B44D5"/>
    <w:rsid w:val="004C13DD"/>
    <w:rsid w:val="004D3ABE"/>
    <w:rsid w:val="004E3441"/>
    <w:rsid w:val="00500579"/>
    <w:rsid w:val="00515C48"/>
    <w:rsid w:val="00575944"/>
    <w:rsid w:val="005A5366"/>
    <w:rsid w:val="006369EB"/>
    <w:rsid w:val="00637E73"/>
    <w:rsid w:val="006865E9"/>
    <w:rsid w:val="00686E9A"/>
    <w:rsid w:val="00691F3E"/>
    <w:rsid w:val="00694BFB"/>
    <w:rsid w:val="00694E15"/>
    <w:rsid w:val="006A106B"/>
    <w:rsid w:val="006C523D"/>
    <w:rsid w:val="006D4036"/>
    <w:rsid w:val="006E0014"/>
    <w:rsid w:val="007A5259"/>
    <w:rsid w:val="007A7081"/>
    <w:rsid w:val="007E2740"/>
    <w:rsid w:val="007E7DA2"/>
    <w:rsid w:val="007F1CF5"/>
    <w:rsid w:val="0080522D"/>
    <w:rsid w:val="00834EDE"/>
    <w:rsid w:val="00847CE5"/>
    <w:rsid w:val="00852555"/>
    <w:rsid w:val="008736AA"/>
    <w:rsid w:val="00883379"/>
    <w:rsid w:val="008C1F82"/>
    <w:rsid w:val="008D275D"/>
    <w:rsid w:val="008E6644"/>
    <w:rsid w:val="00946186"/>
    <w:rsid w:val="00980327"/>
    <w:rsid w:val="00986478"/>
    <w:rsid w:val="009B5557"/>
    <w:rsid w:val="009D769A"/>
    <w:rsid w:val="009E0BE9"/>
    <w:rsid w:val="009F1067"/>
    <w:rsid w:val="00A151F1"/>
    <w:rsid w:val="00A31E01"/>
    <w:rsid w:val="00A527AD"/>
    <w:rsid w:val="00A718CF"/>
    <w:rsid w:val="00AA069B"/>
    <w:rsid w:val="00AA173F"/>
    <w:rsid w:val="00AC7A66"/>
    <w:rsid w:val="00AE48A0"/>
    <w:rsid w:val="00AE61BE"/>
    <w:rsid w:val="00B16F25"/>
    <w:rsid w:val="00B24422"/>
    <w:rsid w:val="00B66B81"/>
    <w:rsid w:val="00B71E6F"/>
    <w:rsid w:val="00B80C20"/>
    <w:rsid w:val="00B844FE"/>
    <w:rsid w:val="00B86B4F"/>
    <w:rsid w:val="00BA1F84"/>
    <w:rsid w:val="00BC562B"/>
    <w:rsid w:val="00C33014"/>
    <w:rsid w:val="00C33434"/>
    <w:rsid w:val="00C344F5"/>
    <w:rsid w:val="00C34869"/>
    <w:rsid w:val="00C42EB6"/>
    <w:rsid w:val="00C451E3"/>
    <w:rsid w:val="00C62327"/>
    <w:rsid w:val="00C65AB5"/>
    <w:rsid w:val="00C85096"/>
    <w:rsid w:val="00CB20EF"/>
    <w:rsid w:val="00CB4660"/>
    <w:rsid w:val="00CC1F3B"/>
    <w:rsid w:val="00CD12CB"/>
    <w:rsid w:val="00CD36CF"/>
    <w:rsid w:val="00CD6F57"/>
    <w:rsid w:val="00CF1DCA"/>
    <w:rsid w:val="00D226B3"/>
    <w:rsid w:val="00D579FC"/>
    <w:rsid w:val="00D81C16"/>
    <w:rsid w:val="00D87CC7"/>
    <w:rsid w:val="00DE526B"/>
    <w:rsid w:val="00DF199D"/>
    <w:rsid w:val="00E00151"/>
    <w:rsid w:val="00E01542"/>
    <w:rsid w:val="00E365F1"/>
    <w:rsid w:val="00E62F48"/>
    <w:rsid w:val="00E7696B"/>
    <w:rsid w:val="00E831B3"/>
    <w:rsid w:val="00E94757"/>
    <w:rsid w:val="00E95FBC"/>
    <w:rsid w:val="00EB42AD"/>
    <w:rsid w:val="00EC5E63"/>
    <w:rsid w:val="00ED4718"/>
    <w:rsid w:val="00EE70CB"/>
    <w:rsid w:val="00F04D0C"/>
    <w:rsid w:val="00F41CA2"/>
    <w:rsid w:val="00F443C0"/>
    <w:rsid w:val="00F56700"/>
    <w:rsid w:val="00F62EFB"/>
    <w:rsid w:val="00F939A4"/>
    <w:rsid w:val="00FA7B09"/>
    <w:rsid w:val="00FA7D94"/>
    <w:rsid w:val="00FC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D873C"/>
  <w15:chartTrackingRefBased/>
  <w15:docId w15:val="{85E8B859-7F88-4880-A8AB-0C7D0A89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7A66"/>
    <w:rPr>
      <w:rFonts w:eastAsia="Calibri"/>
      <w:color w:val="000000"/>
    </w:rPr>
  </w:style>
  <w:style w:type="character" w:customStyle="1" w:styleId="SectionHeadingChar">
    <w:name w:val="Section Heading Char"/>
    <w:link w:val="SectionHeading"/>
    <w:rsid w:val="00AC7A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19905AF4143E082186701083FF06B"/>
        <w:category>
          <w:name w:val="General"/>
          <w:gallery w:val="placeholder"/>
        </w:category>
        <w:types>
          <w:type w:val="bbPlcHdr"/>
        </w:types>
        <w:behaviors>
          <w:behavior w:val="content"/>
        </w:behaviors>
        <w:guid w:val="{87AB25AE-920A-4CEB-ABAA-0F7CCEB80D82}"/>
      </w:docPartPr>
      <w:docPartBody>
        <w:p w:rsidR="003A7D81" w:rsidRDefault="003A7D81">
          <w:pPr>
            <w:pStyle w:val="4E819905AF4143E082186701083FF06B"/>
          </w:pPr>
          <w:r w:rsidRPr="00B844FE">
            <w:t>Prefix Text</w:t>
          </w:r>
        </w:p>
      </w:docPartBody>
    </w:docPart>
    <w:docPart>
      <w:docPartPr>
        <w:name w:val="17700AA27FE64D3EBC07B8B88F36CB7F"/>
        <w:category>
          <w:name w:val="General"/>
          <w:gallery w:val="placeholder"/>
        </w:category>
        <w:types>
          <w:type w:val="bbPlcHdr"/>
        </w:types>
        <w:behaviors>
          <w:behavior w:val="content"/>
        </w:behaviors>
        <w:guid w:val="{54C9A94A-13BA-4292-8A5D-5E402D895E6B}"/>
      </w:docPartPr>
      <w:docPartBody>
        <w:p w:rsidR="003A7D81" w:rsidRDefault="003A7D81">
          <w:pPr>
            <w:pStyle w:val="17700AA27FE64D3EBC07B8B88F36CB7F"/>
          </w:pPr>
          <w:r w:rsidRPr="00B844FE">
            <w:t>[Type here]</w:t>
          </w:r>
        </w:p>
      </w:docPartBody>
    </w:docPart>
    <w:docPart>
      <w:docPartPr>
        <w:name w:val="62F00C5F641F4DDBBBD24521EFC0155C"/>
        <w:category>
          <w:name w:val="General"/>
          <w:gallery w:val="placeholder"/>
        </w:category>
        <w:types>
          <w:type w:val="bbPlcHdr"/>
        </w:types>
        <w:behaviors>
          <w:behavior w:val="content"/>
        </w:behaviors>
        <w:guid w:val="{8139DFB0-E17C-4E26-9BF6-8C5680A55143}"/>
      </w:docPartPr>
      <w:docPartBody>
        <w:p w:rsidR="003A7D81" w:rsidRDefault="003A7D81">
          <w:pPr>
            <w:pStyle w:val="62F00C5F641F4DDBBBD24521EFC0155C"/>
          </w:pPr>
          <w:r w:rsidRPr="00B844FE">
            <w:t>Number</w:t>
          </w:r>
        </w:p>
      </w:docPartBody>
    </w:docPart>
    <w:docPart>
      <w:docPartPr>
        <w:name w:val="0B74BFD427074BA48FD082BF429681C8"/>
        <w:category>
          <w:name w:val="General"/>
          <w:gallery w:val="placeholder"/>
        </w:category>
        <w:types>
          <w:type w:val="bbPlcHdr"/>
        </w:types>
        <w:behaviors>
          <w:behavior w:val="content"/>
        </w:behaviors>
        <w:guid w:val="{A8065CB1-6685-4B83-A1DA-3E1ADAF47CCF}"/>
      </w:docPartPr>
      <w:docPartBody>
        <w:p w:rsidR="003A7D81" w:rsidRDefault="003A7D81">
          <w:pPr>
            <w:pStyle w:val="0B74BFD427074BA48FD082BF429681C8"/>
          </w:pPr>
          <w:r w:rsidRPr="00B844FE">
            <w:t>Enter Sponsors Here</w:t>
          </w:r>
        </w:p>
      </w:docPartBody>
    </w:docPart>
    <w:docPart>
      <w:docPartPr>
        <w:name w:val="63EA61BE4F7B41BDA2A373C8E4E6D9A9"/>
        <w:category>
          <w:name w:val="General"/>
          <w:gallery w:val="placeholder"/>
        </w:category>
        <w:types>
          <w:type w:val="bbPlcHdr"/>
        </w:types>
        <w:behaviors>
          <w:behavior w:val="content"/>
        </w:behaviors>
        <w:guid w:val="{5EAF68AD-0A99-4EA2-9D57-1E105F0F399B}"/>
      </w:docPartPr>
      <w:docPartBody>
        <w:p w:rsidR="003A7D81" w:rsidRDefault="003A7D81">
          <w:pPr>
            <w:pStyle w:val="63EA61BE4F7B41BDA2A373C8E4E6D9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81"/>
    <w:rsid w:val="000750F0"/>
    <w:rsid w:val="001A6E40"/>
    <w:rsid w:val="00203A81"/>
    <w:rsid w:val="00256481"/>
    <w:rsid w:val="00263607"/>
    <w:rsid w:val="002E7DE7"/>
    <w:rsid w:val="003A7D81"/>
    <w:rsid w:val="0041743E"/>
    <w:rsid w:val="00515C48"/>
    <w:rsid w:val="0080522D"/>
    <w:rsid w:val="00852555"/>
    <w:rsid w:val="00883379"/>
    <w:rsid w:val="008C1F82"/>
    <w:rsid w:val="00A151F1"/>
    <w:rsid w:val="00CB4660"/>
    <w:rsid w:val="00D226B3"/>
    <w:rsid w:val="00E00151"/>
    <w:rsid w:val="00E7696B"/>
    <w:rsid w:val="00F56700"/>
    <w:rsid w:val="00FA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19905AF4143E082186701083FF06B">
    <w:name w:val="4E819905AF4143E082186701083FF06B"/>
  </w:style>
  <w:style w:type="paragraph" w:customStyle="1" w:styleId="17700AA27FE64D3EBC07B8B88F36CB7F">
    <w:name w:val="17700AA27FE64D3EBC07B8B88F36CB7F"/>
  </w:style>
  <w:style w:type="paragraph" w:customStyle="1" w:styleId="62F00C5F641F4DDBBBD24521EFC0155C">
    <w:name w:val="62F00C5F641F4DDBBBD24521EFC0155C"/>
  </w:style>
  <w:style w:type="paragraph" w:customStyle="1" w:styleId="0B74BFD427074BA48FD082BF429681C8">
    <w:name w:val="0B74BFD427074BA48FD082BF429681C8"/>
  </w:style>
  <w:style w:type="character" w:styleId="PlaceholderText">
    <w:name w:val="Placeholder Text"/>
    <w:basedOn w:val="DefaultParagraphFont"/>
    <w:uiPriority w:val="99"/>
    <w:semiHidden/>
    <w:rPr>
      <w:color w:val="808080"/>
    </w:rPr>
  </w:style>
  <w:style w:type="paragraph" w:customStyle="1" w:styleId="63EA61BE4F7B41BDA2A373C8E4E6D9A9">
    <w:name w:val="63EA61BE4F7B41BDA2A373C8E4E6D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2026-01-05T15:27:00Z</cp:lastPrinted>
  <dcterms:created xsi:type="dcterms:W3CDTF">2026-01-28T20:27:00Z</dcterms:created>
  <dcterms:modified xsi:type="dcterms:W3CDTF">2026-01-28T20:27:00Z</dcterms:modified>
</cp:coreProperties>
</file>